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0" w:name="_Toc1375"/>
      <w:bookmarkStart w:id="1" w:name="_Toc1032"/>
      <w:bookmarkStart w:id="2" w:name="_Toc1468"/>
      <w:bookmarkStart w:id="3" w:name="_Toc26704"/>
      <w:bookmarkStart w:id="4" w:name="_Toc8941"/>
      <w:bookmarkStart w:id="5" w:name="_Toc14337"/>
      <w:bookmarkStart w:id="6" w:name="_Toc30422"/>
      <w:bookmarkStart w:id="7" w:name="_Toc4338"/>
      <w:bookmarkStart w:id="8" w:name="_Toc3315"/>
      <w:r>
        <w:rPr>
          <w:color w:val="auto"/>
          <w:highlight w:val="none"/>
        </w:rPr>
        <w:t>土木工程专业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rPr>
          <w:color w:val="auto"/>
          <w:highlight w:val="none"/>
          <w:lang w:val="zh-CN"/>
        </w:rPr>
      </w:pPr>
      <w:r>
        <w:rPr>
          <w:color w:val="auto"/>
          <w:highlight w:val="none"/>
          <w:lang w:val="zh-CN"/>
        </w:rP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专业名称：土木工程/Civil Engineering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专业代码：081001</w:t>
      </w:r>
    </w:p>
    <w:p>
      <w:pPr>
        <w:ind w:firstLine="420"/>
        <w:textAlignment w:val="baseline"/>
        <w:rPr>
          <w:color w:val="auto"/>
          <w:sz w:val="20"/>
          <w:szCs w:val="21"/>
          <w:highlight w:val="none"/>
        </w:rPr>
      </w:pPr>
      <w:r>
        <w:rPr>
          <w:color w:val="auto"/>
          <w:highlight w:val="none"/>
        </w:rPr>
        <w:t>学科门类：工学</w:t>
      </w:r>
    </w:p>
    <w:p>
      <w:pPr>
        <w:keepNext/>
        <w:keepLines/>
        <w:numPr>
          <w:ilvl w:val="0"/>
          <w:numId w:val="1"/>
        </w:numPr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  <w:lang w:val="zh-CN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  <w:lang w:val="zh-CN"/>
        </w:rPr>
        <w:t>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基本学制四年，在此基础上实行弹性学习年限。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hint="eastAsia" w:eastAsia="黑体"/>
          <w:bCs/>
          <w:color w:val="auto"/>
          <w:kern w:val="44"/>
          <w:sz w:val="24"/>
          <w:szCs w:val="44"/>
          <w:highlight w:val="none"/>
          <w:lang w:eastAsia="zh-CN"/>
        </w:rPr>
        <w:t>三</w:t>
      </w: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"/>
        <w:gridCol w:w="334"/>
        <w:gridCol w:w="1257"/>
        <w:gridCol w:w="3917"/>
        <w:gridCol w:w="576"/>
        <w:gridCol w:w="616"/>
        <w:gridCol w:w="674"/>
        <w:gridCol w:w="634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0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57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917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76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917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6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实验/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34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57" w:type="dxa"/>
            <w:vAlign w:val="center"/>
          </w:tcPr>
          <w:p>
            <w:pPr>
              <w:spacing w:before="1"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11001000204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  <w:t>Moral，Ethics&amp;Fundamentals of Law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  <w:lang w:val="en-CA"/>
              </w:rPr>
            </w:pPr>
            <w:r>
              <w:rPr>
                <w:color w:val="auto"/>
                <w:sz w:val="18"/>
                <w:szCs w:val="18"/>
                <w:highlight w:val="none"/>
                <w:lang w:val="en-CA"/>
              </w:rPr>
              <w:t>3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  <w:lang w:val="en-CA"/>
              </w:rPr>
            </w:pPr>
            <w:r>
              <w:rPr>
                <w:color w:val="auto"/>
                <w:sz w:val="18"/>
                <w:szCs w:val="18"/>
                <w:highlight w:val="none"/>
                <w:lang w:val="en-CA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11001000408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大学英语I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EnglishⅠ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11001000616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高等数学A1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Advanced Mathematics A1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11001000222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  <w:t>Career Planning for University Students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11001000207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军事理论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Military Theory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11001000212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信息技术基础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Fundamentals of Information Technology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11001000225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Student Psychological Health and Development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11001000126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大学体育 1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PE 1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tabs>
                <w:tab w:val="left" w:pos="330"/>
              </w:tabs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tabs>
                <w:tab w:val="left" w:pos="330"/>
              </w:tabs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tabs>
                <w:tab w:val="left" w:pos="330"/>
              </w:tabs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tabs>
                <w:tab w:val="left" w:pos="330"/>
              </w:tabs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tabs>
                <w:tab w:val="left" w:pos="330"/>
              </w:tabs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11001000233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Labour Education for University Students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11051101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01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土木工程概论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Introduction to Civil Engineering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11051101302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土木工程制图与识图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Descriptive Geometry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7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小计： 28学分 （必修课：2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二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1001000305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中国近代史纲要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Chinese Modern History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11001000409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大学英语II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EnglishⅡ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11001000213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 语言程序设计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C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L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anguage Program Design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11001000415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大学物理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Physics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11001000417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高等数学A2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Advanced Mathematics A2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11001000127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大学体育 2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PE 2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11001000220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线性代数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Linear Algebra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11051101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3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03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土木工程材料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Civil Engineering Materials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11051101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05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理论力学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Theoretical Mechanics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7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小计： 27学分 （必修课：25学分，任选课修满：2学分）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restart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 xml:space="preserve">   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11001000301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Basic Principles of Marxism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11001000210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大学英语III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EnglishⅢ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11001000221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概率论与数理统计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Probability Theory &amp; Mathematical Statistics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11001000224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创新创业教育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Innovation and Entrepreneurship Education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11001000128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大学体育 3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PE 3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11001000130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国学基础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Sinology Foundation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11051101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  <w:t>3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04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  <w:t>CAD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与天正建筑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  <w:t>CAD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 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11051102301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▲土木工程测量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Civil Engineering Surveying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11051102201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工程地质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Engineering Geology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11051101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  <w:t>3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06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材料力学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Mechanics of Materials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7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小计：24学分 （必修课：22学分，任选课修满：2学分）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restart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pStyle w:val="6"/>
              <w:spacing w:before="312"/>
              <w:ind w:firstLine="361"/>
              <w:rPr>
                <w:rFonts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ind w:firstLine="360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四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/>
              </w:rPr>
              <w:t>11001000402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CA" w:eastAsia="en-US" w:bidi="zh-CN"/>
              </w:rPr>
              <w:t>Mao Zedong Thought and Theoretical System of Socialism with Chinese Characteristics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/>
              </w:rPr>
              <w:t>11001000211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大学英语IV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English IV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/>
              </w:rPr>
              <w:t>11001000129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大学体育 4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University PE 4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val="zh-CN" w:eastAsia="en-U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/>
              </w:rPr>
              <w:t>11001000131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应用文写作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Applied Writing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/>
              </w:rPr>
              <w:t>11051102302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▲房屋建筑学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Architectural Design &amp; Construction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11051102102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房屋建筑学设计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House Architecture Design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11051102204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施工组织设计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Construction management planning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11051102405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▲结构力学I（上）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Structure Mechanics I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11051103203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工程监理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P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roject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S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upervision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（4选1）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11051103205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工程项目管理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Construction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Project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Management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  <w:lang w:eastAsia="en-US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11051103204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装配式建筑结构概论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Introduction to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M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anufactured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C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omponent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s C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onstruction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  <w:lang w:eastAsia="en-US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28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考查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11051103201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建筑节能技术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Technology for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B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uilding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E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nergy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E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fficiency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7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 22学分 （必修课：18学分，限选课修满：2学分，任选课修满：2学分）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restart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五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11051102105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▲结构力学I（下）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Structure Mechanics I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11051102206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土木工程专业英语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Civil Engineering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11051102407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▲混凝土结构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设计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原理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Design Principle of Concrete Structure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11051102209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建筑工程法规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Building Code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·0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11051103210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基础工程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Foundation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E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ngineering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11051102403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▲土力学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Foundation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E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ngineering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工程经济学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Construction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E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conomy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专业限选课</w:t>
            </w:r>
          </w:p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（4选2）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11051103206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工程概预算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Construction Project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B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udget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14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地下工程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Underground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E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ngineering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11051103215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工程荷载与可靠度设计原理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Engineering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L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oad and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R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eliability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D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esign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P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rinciple</w:t>
            </w:r>
          </w:p>
        </w:tc>
        <w:tc>
          <w:tcPr>
            <w:tcW w:w="5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kern w:val="0"/>
                <w:sz w:val="18"/>
                <w:szCs w:val="18"/>
                <w:highlight w:val="none"/>
                <w:lang w:val="en-US" w:eastAsia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7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小计：21学分 （必修课：1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学分，限选课修满：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restart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六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11051102310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▲土木工程施工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Civil Engineering Construction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11051102411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▲钢结构设计原理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Design Principle of Steel Structure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11051102112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混凝土结构设计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Concrete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 xml:space="preserve"> S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tructure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D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esign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11051102213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高层结构抗震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Seismic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R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esistance of high-rise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S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tructures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/>
              </w:rPr>
              <w:t>11001000234</w:t>
            </w:r>
          </w:p>
        </w:tc>
        <w:tc>
          <w:tcPr>
            <w:tcW w:w="3917" w:type="dxa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艺术鉴赏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Artistic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A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ppreciation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11051102116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BIM在土木工程中的应用（软件）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BIM in Civil Engineering（Software）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1105110321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装配式建筑施工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Manufactured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C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omponents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 xml:space="preserve"> C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onstruction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（4选2）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11051103202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工程招投标与合同管理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Construction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P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roject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B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idding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M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anagement and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C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ontract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M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anagement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11051103207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建筑设备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C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onstruction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E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quipment</w:t>
            </w:r>
          </w:p>
        </w:tc>
        <w:tc>
          <w:tcPr>
            <w:tcW w:w="5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11051103213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智慧城市理论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The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T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heory and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P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ractice of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I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ntellectualized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zh-CN"/>
              </w:rPr>
              <w:t>C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ity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default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autoSpaceDE w:val="0"/>
              <w:autoSpaceDN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7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小计：17学分 （必修课：13学分，限选课修满：4学分）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05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就业指导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zh-CN" w:bidi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zh-CN" w:bidi="zh-CN"/>
              </w:rPr>
              <w:t>Employment Guidance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15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钢结构设计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Design of Steel Structure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1105110321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PKPM结构设计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PKPM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 xml:space="preserve"> S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tructure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D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esign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4选1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11051103208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流体力学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Introduction of Elastic Mechanics</w:t>
            </w:r>
          </w:p>
        </w:tc>
        <w:tc>
          <w:tcPr>
            <w:tcW w:w="5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考试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11051103109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水力学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Hydraulic</w:t>
            </w:r>
          </w:p>
        </w:tc>
        <w:tc>
          <w:tcPr>
            <w:tcW w:w="5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考试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11051103210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结构力学Ⅱ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 xml:space="preserve">Structural 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en-US" w:eastAsia="en-US" w:bidi="zh-CN"/>
              </w:rPr>
              <w:t>M</w:t>
            </w:r>
            <w:r>
              <w:rPr>
                <w:rFonts w:ascii="Times New Roman" w:hAnsi="Times New Roman" w:cs="Times New Roman"/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echanics</w:t>
            </w:r>
          </w:p>
        </w:tc>
        <w:tc>
          <w:tcPr>
            <w:tcW w:w="5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 w:bidi="zh-CN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4" w:type="dxa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eastAsia="en-US"/>
              </w:rPr>
              <w:t>考试</w:t>
            </w:r>
          </w:p>
        </w:tc>
        <w:tc>
          <w:tcPr>
            <w:tcW w:w="1223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05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7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小计：4学分 （必修课：2学分，限选课修满：2学分）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862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39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723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862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723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7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34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57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91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76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2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highlight w:val="none"/>
              </w:rPr>
            </w:pPr>
          </w:p>
        </w:tc>
        <w:tc>
          <w:tcPr>
            <w:tcW w:w="3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highlight w:val="none"/>
              </w:rPr>
            </w:pPr>
          </w:p>
        </w:tc>
        <w:tc>
          <w:tcPr>
            <w:tcW w:w="125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highlight w:val="none"/>
              </w:rPr>
            </w:pPr>
          </w:p>
        </w:tc>
        <w:tc>
          <w:tcPr>
            <w:tcW w:w="391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highlight w:val="none"/>
              </w:rPr>
            </w:pPr>
          </w:p>
        </w:tc>
        <w:tc>
          <w:tcPr>
            <w:tcW w:w="576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highlight w:val="none"/>
              </w:rPr>
            </w:pP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exact"/>
              <w:ind w:left="-105" w:leftChars="-50" w:right="-24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57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917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917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建筑认知实习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11001000152</w:t>
            </w:r>
          </w:p>
        </w:tc>
        <w:tc>
          <w:tcPr>
            <w:tcW w:w="39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  <w:lang w:eastAsia="en-US"/>
              </w:rPr>
              <w:t>土木工程测量实训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周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11001000153</w:t>
            </w:r>
          </w:p>
        </w:tc>
        <w:tc>
          <w:tcPr>
            <w:tcW w:w="39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施工组织设计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周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917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施工管理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917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施工管理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57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917" w:type="dxa"/>
            <w:vMerge w:val="restart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576" w:type="dxa"/>
            <w:vMerge w:val="restart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周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57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17" w:type="dxa"/>
            <w:vMerge w:val="continue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6" w:type="dxa"/>
            <w:vMerge w:val="continue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917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25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917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spacing w:beforeAutospacing="1" w:afterAutospacing="1"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231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学分小计 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2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23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2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23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62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23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79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723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80</w:t>
            </w:r>
          </w:p>
        </w:tc>
      </w:tr>
    </w:tbl>
    <w:p>
      <w:pPr>
        <w:widowControl/>
        <w:spacing w:line="240" w:lineRule="auto"/>
        <w:ind w:firstLine="0" w:firstLineChars="0"/>
        <w:jc w:val="center"/>
        <w:textAlignment w:val="baseline"/>
        <w:rPr>
          <w:color w:val="auto"/>
          <w:sz w:val="15"/>
          <w:szCs w:val="15"/>
          <w:highlight w:val="none"/>
        </w:rPr>
      </w:pPr>
    </w:p>
    <w:p>
      <w:pPr>
        <w:spacing w:line="240" w:lineRule="auto"/>
        <w:ind w:firstLine="0" w:firstLineChars="0"/>
        <w:rPr>
          <w:color w:val="auto"/>
          <w:highlight w:val="none"/>
        </w:rPr>
      </w:pPr>
    </w:p>
    <w:p>
      <w:pPr>
        <w:widowControl/>
        <w:spacing w:line="240" w:lineRule="auto"/>
        <w:ind w:firstLine="0" w:firstLineChars="0"/>
        <w:jc w:val="center"/>
        <w:textAlignment w:val="baseline"/>
        <w:rPr>
          <w:color w:val="auto"/>
          <w:sz w:val="18"/>
          <w:highlight w:val="none"/>
        </w:rPr>
      </w:pPr>
    </w:p>
    <w:p>
      <w:pPr>
        <w:ind w:firstLine="36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sz w:val="18"/>
          <w:highlight w:val="none"/>
        </w:rPr>
        <w:br w:type="page"/>
      </w:r>
    </w:p>
    <w:p>
      <w:pPr>
        <w:pStyle w:val="5"/>
        <w:spacing w:before="312" w:after="312"/>
        <w:rPr>
          <w:rFonts w:hint="eastAsia" w:eastAsia="黑体"/>
          <w:bCs/>
          <w:color w:val="auto"/>
          <w:szCs w:val="44"/>
          <w:highlight w:val="none"/>
          <w:lang w:eastAsia="zh-CN"/>
        </w:rPr>
      </w:pPr>
      <w:bookmarkStart w:id="9" w:name="_Toc25090"/>
      <w:bookmarkStart w:id="10" w:name="_Toc19876"/>
      <w:bookmarkStart w:id="11" w:name="_Toc20418"/>
      <w:bookmarkStart w:id="12" w:name="_Toc6084"/>
      <w:bookmarkStart w:id="13" w:name="_Toc27288"/>
      <w:bookmarkStart w:id="14" w:name="_Toc16991"/>
      <w:bookmarkStart w:id="15" w:name="_Toc26289"/>
      <w:bookmarkStart w:id="16" w:name="_Toc7688"/>
      <w:bookmarkStart w:id="17" w:name="_Toc30807"/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ADDIN CNKISM.UserStyle</w:instrText>
      </w:r>
      <w:r>
        <w:rPr>
          <w:color w:val="auto"/>
          <w:highlight w:val="none"/>
        </w:rPr>
        <w:fldChar w:fldCharType="end"/>
      </w:r>
      <w:r>
        <w:rPr>
          <w:bCs/>
          <w:color w:val="auto"/>
          <w:szCs w:val="44"/>
          <w:highlight w:val="none"/>
        </w:rPr>
        <w:t>工程造价专业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hint="eastAsia"/>
          <w:bCs/>
          <w:color w:val="auto"/>
          <w:szCs w:val="44"/>
          <w:highlight w:val="none"/>
          <w:lang w:eastAsia="zh-CN"/>
        </w:rPr>
        <w:t>教学计划</w:t>
      </w:r>
    </w:p>
    <w:p>
      <w:pPr>
        <w:pStyle w:val="3"/>
        <w:rPr>
          <w:color w:val="auto"/>
          <w:highlight w:val="none"/>
        </w:rPr>
      </w:pPr>
      <w:r>
        <w:rPr>
          <w:color w:val="auto"/>
          <w:highlight w:val="none"/>
        </w:rP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专业名称：工程造价/Project Cost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 xml:space="preserve">专业代码：120105 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学科门类：管理学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二、学制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基本学制四年，在此基础上实行弹性学习年限。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hint="eastAsia" w:eastAsia="黑体"/>
          <w:bCs/>
          <w:color w:val="auto"/>
          <w:kern w:val="44"/>
          <w:sz w:val="24"/>
          <w:szCs w:val="44"/>
          <w:highlight w:val="none"/>
          <w:lang w:eastAsia="zh-CN"/>
        </w:rPr>
        <w:t>三</w:t>
      </w:r>
      <w:bookmarkStart w:id="18" w:name="_GoBack"/>
      <w:bookmarkEnd w:id="18"/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"/>
        <w:gridCol w:w="330"/>
        <w:gridCol w:w="1281"/>
        <w:gridCol w:w="3899"/>
        <w:gridCol w:w="621"/>
        <w:gridCol w:w="580"/>
        <w:gridCol w:w="670"/>
        <w:gridCol w:w="677"/>
        <w:gridCol w:w="1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tblHeader/>
          <w:jc w:val="center"/>
        </w:trPr>
        <w:tc>
          <w:tcPr>
            <w:tcW w:w="61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8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99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2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5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7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16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99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1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6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eastAsia="zh-CN"/>
              </w:rPr>
              <w:t>Military Theory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Moral，Ethics&amp;Fundamentals of Law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1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EnglishⅠ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Fundamentals of Information Technology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高等数学A1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Advanced Mathematics A1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Career Planning for University Students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Student Psychological Health and Development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Labour Education for University Students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1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11051201301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▲建筑制图与识图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Cartography and Chart Reading of Architecture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小计：26 学分 （必修课：26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Chinese Modern History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2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EnglishⅡ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11001000213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C语言程序设计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C language Program Design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大学物理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Physics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高等数学A2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Advanced Mathematics A2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线性代数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Linear Algebra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大学体育2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2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11051201302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土木工程材料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Civil Engineering Material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28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小计：24.5 学分 （必修课：22.5学分，任选课修满：2学分）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EnglishⅢ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11001000221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概率论与数理统计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Probability Theory &amp; Mathematical Statistics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创新创业教育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 xml:space="preserve">Innovation and Entrepreneurship Education 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国学基础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Sinology Foundation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3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11051201303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工程测量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Engineering Surveying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11051201204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房屋建筑学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Architectural Design &amp; Construction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11051201206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建筑CAD 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Architectural CAD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11051201405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工程力学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Engineering Mechanics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11051201109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房屋建筑学设计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Housing Architecture Design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小计：24学分 （必修课：22 学分，任选课修满：2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四 学 期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02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Mao Zedong Thought and Theoretical System of Socialism with Chinese Characteristics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English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应用文写作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Applied Writing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4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11051201307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建筑结构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Architectural Structure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11051201110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建筑结构设计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Building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tructure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11051201208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基础会计学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Foundations of Accounting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11051202305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土木工程施工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onstruction of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ivil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sz w:val="18"/>
                <w:szCs w:val="18"/>
                <w:highlight w:val="none"/>
              </w:rPr>
              <w:t>ngineering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11051203216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土力学与地基基础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Foundation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sz w:val="18"/>
                <w:szCs w:val="18"/>
                <w:highlight w:val="none"/>
              </w:rPr>
              <w:t>ngineering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专业限修课（3选1）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11051203202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房地产开发与经营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Real Estate Development and Management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11051203201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管理学原理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Principles of Management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小计：21.5 学分 （必修课：17.5 学分，限选课修满：2学分，任选课修满：2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11051202304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▲工程经济学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"javascript:void(0);"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Engineering</w:t>
            </w:r>
            <w:r>
              <w:rPr>
                <w:color w:val="auto"/>
                <w:sz w:val="18"/>
                <w:szCs w:val="18"/>
                <w:highlight w:val="none"/>
              </w:rPr>
              <w:fldChar w:fldCharType="end"/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"javascript:void(0);"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Economics</w:t>
            </w:r>
            <w:r>
              <w:rPr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11051202125</w:t>
            </w:r>
          </w:p>
        </w:tc>
        <w:tc>
          <w:tcPr>
            <w:tcW w:w="3899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工程经济学设计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Engineering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conomics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11051202202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建设法规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Construction Laws and Regulations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11051202308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平法识图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"http://dict.youdao.com/search?q=P-method&amp;keyfrom=E2Ctranslation"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P-method</w:t>
            </w:r>
            <w:r>
              <w:rPr>
                <w:color w:val="auto"/>
                <w:sz w:val="18"/>
                <w:szCs w:val="18"/>
                <w:highlight w:val="none"/>
              </w:rPr>
              <w:fldChar w:fldCharType="end"/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Diagram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11051202510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▲工程计量与计价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Construction Valuation with Bill Quantity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11051202221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工程计量与计价课程设计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Construction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easurement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V</w:t>
            </w:r>
            <w:r>
              <w:rPr>
                <w:color w:val="auto"/>
                <w:sz w:val="18"/>
                <w:szCs w:val="18"/>
                <w:highlight w:val="none"/>
              </w:rPr>
              <w:t>aluation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11051203206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运筹学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Operations Research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专业限选课（4选2）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11051203205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工程造价专业英语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Engineering cost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sz w:val="18"/>
                <w:szCs w:val="18"/>
                <w:highlight w:val="none"/>
              </w:rPr>
              <w:t>rofessional English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11051203207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工程监理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Engineering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>upervision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11051203208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房地产估价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The Valuation of Real Estate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小计：21.5学分 （必修课：15.5 学分，限选课修满：4学分，任选课修满：2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六 学 期</w:t>
            </w: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9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艺术鉴赏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Artistic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A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ppreciation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11051202313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▲工程造价软件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Software for Construction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>ost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11051202314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▲工程招投标与合同管理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Project Bidding and Contract Management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11051202316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▲工程项目管理与施工组织设计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Management of Construction Project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echnology and Construction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rganization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11051202125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建筑施工组织设计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Building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onstruction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rganization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11051202317</w:t>
            </w:r>
          </w:p>
        </w:tc>
        <w:tc>
          <w:tcPr>
            <w:tcW w:w="389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▲工程造价管理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Engineering Cost Management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11051203211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建筑设备安装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Architectural Equipment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专业限选课（2选1）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11051203209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BIM概论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Introduction of BIM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11051202122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工程招投标沙盘实训 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Project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B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idding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able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raining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11051202123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建筑施工组织课程实训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Building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onstruction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rganization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ourse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raining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小计：16.5 学分（必修课：14.5 学分，限选课修满：2学分）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Employment Guidance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11051202220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工程造价案例分析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Project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ost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ase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sz w:val="18"/>
                <w:szCs w:val="18"/>
                <w:highlight w:val="none"/>
              </w:rPr>
              <w:t>nalysis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11051203213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建筑信息建模（BIM）技术应用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BIM Technology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专业限选课（4选2）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11051203210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城市规划原理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Principles of Urban Planning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11051203214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安装工程预算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Installation Budget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11051203212</w:t>
            </w:r>
          </w:p>
        </w:tc>
        <w:tc>
          <w:tcPr>
            <w:tcW w:w="389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房地产营销策划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Marketing Planning in Real Estate Industry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11051202224</w:t>
            </w:r>
          </w:p>
        </w:tc>
        <w:tc>
          <w:tcPr>
            <w:tcW w:w="389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工程项目管理沙盘实训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Engineering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roject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anagement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able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>raining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1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小计：7 学分（必修课：3 学分，限选课修满：4学分）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1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5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091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1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2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091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 展 环 节</w:t>
            </w:r>
          </w:p>
        </w:tc>
        <w:tc>
          <w:tcPr>
            <w:tcW w:w="33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8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99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2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5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7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核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16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房屋构造认知实习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11001000152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测量实习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11001000253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建筑施工认知实习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11051202122</w:t>
            </w:r>
          </w:p>
        </w:tc>
        <w:tc>
          <w:tcPr>
            <w:tcW w:w="3899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工程招投标沙盘实训 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11051202123</w:t>
            </w:r>
          </w:p>
        </w:tc>
        <w:tc>
          <w:tcPr>
            <w:tcW w:w="3899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建筑施工组织课程实训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11051202224</w:t>
            </w:r>
          </w:p>
        </w:tc>
        <w:tc>
          <w:tcPr>
            <w:tcW w:w="3899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工程项目管理沙盘实训</w:t>
            </w:r>
          </w:p>
        </w:tc>
        <w:tc>
          <w:tcPr>
            <w:tcW w:w="621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99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21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8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28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8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22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学分小计：34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1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1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1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1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91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12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90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712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179</w:t>
            </w:r>
          </w:p>
        </w:tc>
      </w:tr>
    </w:tbl>
    <w:p>
      <w:pPr>
        <w:spacing w:line="240" w:lineRule="auto"/>
        <w:ind w:firstLine="0" w:firstLineChars="0"/>
        <w:textAlignment w:val="baseline"/>
        <w:rPr>
          <w:b/>
          <w:i/>
          <w:caps/>
          <w:color w:val="auto"/>
          <w:sz w:val="2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ingFangSC-Medium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565076BF"/>
    <w:rsid w:val="5FED5F7E"/>
    <w:rsid w:val="6FB6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9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0">
    <w:name w:val="无间隔1"/>
    <w:basedOn w:val="1"/>
    <w:qFormat/>
    <w:uiPriority w:val="0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5370</Words>
  <Characters>11850</Characters>
  <Lines>0</Lines>
  <Paragraphs>0</Paragraphs>
  <TotalTime>2</TotalTime>
  <ScaleCrop>false</ScaleCrop>
  <LinksUpToDate>false</LinksUpToDate>
  <CharactersWithSpaces>12398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2023-05-24T08:33:09Z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65779F1AFB054DA0B83B049957BB23D4_13</vt:lpwstr>
  </property>
</Properties>
</file>